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E4230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0FE" w:rsidRPr="00881710" w:rsidTr="006E4230">
        <w:trPr>
          <w:cantSplit/>
          <w:trHeight w:val="1531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Eylül – 17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A40FE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6E4230" w:rsidRDefault="0085132E" w:rsidP="0085132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TG.4.1.1. Trafikte kendisinin ve başkalarının hayatının önemli olduğunu fark eder.</w:t>
            </w:r>
          </w:p>
          <w:p w:rsidR="007A40FE" w:rsidRPr="006E4230" w:rsidRDefault="007A40FE" w:rsidP="0085132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40FE" w:rsidRPr="006E423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7A40FE" w:rsidRPr="006E423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85132E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Trafik ve Can Güvenliği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” Etkinliği </w:t>
            </w:r>
          </w:p>
          <w:p w:rsidR="001555BD" w:rsidRPr="006E4230" w:rsidRDefault="001555BD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555BD" w:rsidRPr="006E4230" w:rsidRDefault="001555BD" w:rsidP="001555BD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  <w:t>Belirli Gün ve Hafta</w:t>
            </w:r>
          </w:p>
          <w:p w:rsidR="001555BD" w:rsidRPr="006E4230" w:rsidRDefault="001555BD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7A40FE" w:rsidRPr="006E4230" w:rsidRDefault="00746057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A40FE" w:rsidRPr="006E423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1. </w:t>
            </w:r>
            <w:r w:rsidR="0085132E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Trafik Güvenliği</w:t>
            </w:r>
            <w:r w:rsidR="00746057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Ders Kitabımız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7A40FE" w:rsidRPr="006E423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7A40FE" w:rsidRPr="006E4230" w:rsidRDefault="007A40FE" w:rsidP="007A40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7A40FE" w:rsidRPr="006E423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40FE" w:rsidRPr="006E4230" w:rsidRDefault="0085132E" w:rsidP="00E133E2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7A40FE" w:rsidRPr="006E4230" w:rsidRDefault="00BB1256" w:rsidP="007A40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 denince aklınıza neler geliyor?</w:t>
            </w:r>
          </w:p>
          <w:p w:rsidR="00BB1256" w:rsidRPr="006E4230" w:rsidRDefault="00BB1256" w:rsidP="007A40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B1256" w:rsidRPr="006E4230" w:rsidRDefault="00BB1256" w:rsidP="007A40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Trafikte can güvenliğiniz için nelere dikkat ediyorsunuz?</w:t>
            </w:r>
          </w:p>
        </w:tc>
      </w:tr>
      <w:bookmarkEnd w:id="0"/>
      <w:tr w:rsidR="007A40FE" w:rsidRPr="00881710" w:rsidTr="006E4230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20 Eylül – 1 Ekim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6E4230" w:rsidRDefault="0085132E" w:rsidP="0085132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TG.4.1.2. Trafikle ilgili temel kavramları açıklar.</w:t>
            </w:r>
          </w:p>
          <w:p w:rsidR="007A40FE" w:rsidRPr="006E4230" w:rsidRDefault="007A40FE" w:rsidP="0085132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40FE" w:rsidRPr="006E423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85132E" w:rsidRPr="006E4230" w:rsidRDefault="007A40F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85132E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Trafik İle İlgili Kavramlar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”</w:t>
            </w:r>
            <w:r w:rsidR="003A0612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Etkinliğ</w:t>
            </w:r>
            <w:r w:rsidR="00BB1256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i</w:t>
            </w:r>
          </w:p>
          <w:p w:rsidR="0085132E" w:rsidRPr="006E4230" w:rsidRDefault="0085132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7A40FE" w:rsidRPr="006E4230" w:rsidRDefault="007A40FE" w:rsidP="0085132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6E423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6E423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40FE" w:rsidRPr="006E4230" w:rsidRDefault="0085132E" w:rsidP="0074605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Öğrencilerin günlük yaşamında trafikte karşılaşabileceği temel kavramlar (yaya, yaya geçidi, kaldırım,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taşıt, alt geçit, üst geçit, ışıklı trafik işaret cihazı, trafik levhaları, toplu taşıma, banket vb.) üzerinde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durulur.</w:t>
            </w:r>
          </w:p>
        </w:tc>
        <w:tc>
          <w:tcPr>
            <w:tcW w:w="2268" w:type="dxa"/>
            <w:vAlign w:val="center"/>
          </w:tcPr>
          <w:p w:rsidR="007A40FE" w:rsidRPr="006E4230" w:rsidRDefault="00BB1256" w:rsidP="003A0612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Işıklı trafik işaret cihazlarının trafik güvenliğine katkısını açıklayın.</w:t>
            </w:r>
          </w:p>
        </w:tc>
      </w:tr>
      <w:tr w:rsidR="007A40FE" w:rsidRPr="00881710" w:rsidTr="006E4230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AB0BE1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6E4230" w:rsidRDefault="0085132E" w:rsidP="0085132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TG.4.1.3. Trafik işaretleri ve işaret levhalarının önemini araştırır.</w:t>
            </w:r>
          </w:p>
          <w:p w:rsidR="003A0612" w:rsidRPr="006E4230" w:rsidRDefault="003A0612" w:rsidP="0085132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40FE" w:rsidRPr="006E4230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D52FD8" w:rsidRPr="006E4230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85132E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Trafik İşaret Levhalarının Önemi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” Etkinliği</w:t>
            </w:r>
          </w:p>
          <w:p w:rsidR="00746057" w:rsidRPr="006E4230" w:rsidRDefault="00746057" w:rsidP="0074605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  <w:t>Belirli Gün ve Hafta</w:t>
            </w:r>
          </w:p>
          <w:p w:rsidR="00746057" w:rsidRPr="006E4230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4 Ekim Hayvanları Koruma Günü i</w:t>
            </w:r>
          </w:p>
          <w:p w:rsidR="001555BD" w:rsidRPr="006E423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555BD" w:rsidRPr="006E423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6E4230" w:rsidRDefault="007A40FE" w:rsidP="00D52FD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6E4230" w:rsidRDefault="007A40FE" w:rsidP="00D52FD8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A40FE" w:rsidRPr="006E4230" w:rsidRDefault="0085132E" w:rsidP="0074605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 işaretleri ve işaret levhalarının şekillerinin (bilgilendirme, uyarı ve yasaklama) anlamları üzerinde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1555BD" w:rsidRPr="006E4230" w:rsidRDefault="00BB1256" w:rsidP="00D52FD8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p w:rsidR="00D62241" w:rsidRDefault="00D62241">
      <w:pPr>
        <w:rPr>
          <w:rFonts w:ascii="Tahoma" w:hAnsi="Tahoma" w:cs="Tahoma"/>
          <w:sz w:val="18"/>
          <w:szCs w:val="18"/>
        </w:rPr>
      </w:pPr>
    </w:p>
    <w:p w:rsidR="00D62241" w:rsidRDefault="00D62241">
      <w:pPr>
        <w:rPr>
          <w:rFonts w:ascii="Tahoma" w:hAnsi="Tahoma" w:cs="Tahoma"/>
          <w:sz w:val="18"/>
          <w:szCs w:val="18"/>
        </w:rPr>
      </w:pPr>
    </w:p>
    <w:p w:rsidR="006E4230" w:rsidRDefault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6E4230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6E4230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24143754"/>
            <w:r w:rsidRPr="006E4230">
              <w:rPr>
                <w:rFonts w:ascii="Tahoma" w:hAnsi="Tahoma" w:cs="Tahoma"/>
                <w:b/>
                <w:sz w:val="20"/>
                <w:szCs w:val="20"/>
              </w:rPr>
              <w:t>Ünite No</w:t>
            </w:r>
            <w:r w:rsidR="00AB0BE1" w:rsidRPr="006E4230">
              <w:rPr>
                <w:rFonts w:ascii="Tahoma" w:hAnsi="Tahoma" w:cs="Tahoma"/>
                <w:b/>
                <w:sz w:val="20"/>
                <w:szCs w:val="20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6E4230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Ünite Adı</w:t>
            </w:r>
            <w:r w:rsidR="00AB0BE1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85132E" w:rsidRPr="006E4230">
              <w:rPr>
                <w:rFonts w:ascii="Tahoma" w:hAnsi="Tahoma" w:cs="Tahoma"/>
                <w:b/>
                <w:sz w:val="20"/>
                <w:szCs w:val="20"/>
              </w:rPr>
              <w:t>TRAFİKTE GÜVENLİK</w:t>
            </w:r>
          </w:p>
        </w:tc>
      </w:tr>
      <w:tr w:rsidR="00AB0BE1" w:rsidRPr="006E4230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6E4230" w:rsidRDefault="00AB0BE1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ÖLÇME VE DEĞERLENDİRME</w:t>
            </w:r>
          </w:p>
        </w:tc>
      </w:tr>
      <w:tr w:rsidR="00635EDF" w:rsidRPr="006E4230" w:rsidTr="006E4230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635EDF" w:rsidRPr="006E423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KASIM</w:t>
            </w:r>
          </w:p>
          <w:p w:rsidR="00635EDF" w:rsidRPr="006E4230" w:rsidRDefault="00635EDF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5132E" w:rsidRPr="006E4230">
              <w:rPr>
                <w:rFonts w:ascii="Tahoma" w:hAnsi="Tahoma" w:cs="Tahoma"/>
                <w:b/>
                <w:sz w:val="20"/>
                <w:szCs w:val="20"/>
              </w:rPr>
              <w:t>7-8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6E4230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635EDF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 Ekim – 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28 Ekim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6E423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EDF" w:rsidRPr="006E4230">
              <w:rPr>
                <w:rFonts w:ascii="Tahoma" w:hAnsi="Tahoma" w:cs="Tahoma"/>
                <w:sz w:val="20"/>
                <w:szCs w:val="20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6E4230" w:rsidRDefault="0085132E" w:rsidP="0085132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TG.4.1.4. Yaya olarak trafik kurallarına uyar.</w:t>
            </w:r>
          </w:p>
          <w:p w:rsidR="00635EDF" w:rsidRPr="006E4230" w:rsidRDefault="00635EDF" w:rsidP="0085132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EDF" w:rsidRPr="006E4230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635EDF" w:rsidRPr="006E4230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85132E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Yaya Olmak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” Etkinliği </w:t>
            </w:r>
          </w:p>
          <w:p w:rsidR="001B6793" w:rsidRPr="006E423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B6793" w:rsidRPr="006E4230" w:rsidRDefault="001B6793" w:rsidP="001B6793">
            <w:pPr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  <w:t>Belirli Gün ve Hafta</w:t>
            </w:r>
          </w:p>
          <w:p w:rsidR="001B6793" w:rsidRPr="006E4230" w:rsidRDefault="001B6793" w:rsidP="001B679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635EDF" w:rsidRPr="006E4230" w:rsidRDefault="00904C32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635EDF" w:rsidRPr="006E423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1. </w:t>
            </w:r>
            <w:r w:rsidR="0085132E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Trafik Güvenliği</w:t>
            </w:r>
            <w:r w:rsidR="00746057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Ders Kitabımız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635EDF" w:rsidRPr="006E4230" w:rsidRDefault="00635EDF" w:rsidP="009576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635EDF" w:rsidRPr="006E423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35EDF" w:rsidRPr="006E4230" w:rsidRDefault="0085132E" w:rsidP="00746057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Karşıya geçiş kuralları, kaldırımı olan ve olmayan yollarda uyulması gereken kurallar vb. üzerinde durulur. Ayrıca park hâlindeki araçların önünden, arkasından ve iki aracın arasından geçilmemesi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635EDF" w:rsidRPr="006E4230" w:rsidRDefault="00BB1256" w:rsidP="009576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Karşıya güvenli geçiş yerlerinin olmadığı yerlerdeki karşıya geçiş aşamalarını söyleyiniz.</w:t>
            </w:r>
          </w:p>
        </w:tc>
      </w:tr>
      <w:tr w:rsidR="00635EDF" w:rsidRPr="006E4230" w:rsidTr="006E4230">
        <w:trPr>
          <w:cantSplit/>
          <w:trHeight w:val="1731"/>
          <w:tblHeader/>
        </w:trPr>
        <w:tc>
          <w:tcPr>
            <w:tcW w:w="562" w:type="dxa"/>
            <w:textDirection w:val="btLr"/>
            <w:vAlign w:val="center"/>
          </w:tcPr>
          <w:p w:rsidR="00635EDF" w:rsidRPr="006E4230" w:rsidRDefault="0085132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KASIM</w:t>
            </w:r>
          </w:p>
          <w:p w:rsidR="00635EDF" w:rsidRPr="006E4230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85132E" w:rsidRPr="006E4230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6E4230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r w:rsidR="0085132E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Kasım – 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85132E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6E4230" w:rsidRDefault="0085132E" w:rsidP="009576F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</w:t>
            </w:r>
            <w:r w:rsidR="00E133E2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35EDF" w:rsidRPr="006E4230">
              <w:rPr>
                <w:rFonts w:ascii="Tahoma" w:hAnsi="Tahoma" w:cs="Tahoma"/>
                <w:sz w:val="20"/>
                <w:szCs w:val="20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6E4230" w:rsidRDefault="0085132E" w:rsidP="0085132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TG.4.1.5. Günlük yaşantısında çevresindeki güvenli yolları kullanır.</w:t>
            </w:r>
          </w:p>
          <w:p w:rsidR="00635EDF" w:rsidRPr="006E4230" w:rsidRDefault="00635EDF" w:rsidP="008513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35EDF" w:rsidRPr="006E4230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635EDF" w:rsidRPr="006E4230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1B6793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Güvenli Yol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” Etkinliği</w:t>
            </w:r>
          </w:p>
          <w:p w:rsidR="001B6793" w:rsidRPr="006E4230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B6793" w:rsidRPr="006E4230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B6793" w:rsidRPr="006E4230" w:rsidRDefault="001B6793" w:rsidP="00055FCB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6E4230" w:rsidRDefault="0085132E" w:rsidP="0074605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Güvenli ve güvenli olmayan yol kavramları açıklanarak öğrencilerin okul, market, park vb. yerlere gidiş-gelişlerinde kullandıkları yolları belirtmeleri istenir. Bu yolların yayalar için güvenli olup olmadığı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635EDF" w:rsidRPr="006E4230" w:rsidRDefault="00BB1256" w:rsidP="00746057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Evinizden okula, markete ya da parka gideceğinizde yol tercihinizi nasıl</w:t>
            </w:r>
            <w:r w:rsidR="00746057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yapıyorsunuz?</w:t>
            </w:r>
          </w:p>
        </w:tc>
      </w:tr>
      <w:tr w:rsidR="00635EDF" w:rsidRPr="006E4230" w:rsidTr="006E4230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635EDF" w:rsidRPr="006E4230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KASIM</w:t>
            </w:r>
          </w:p>
          <w:p w:rsidR="00635EDF" w:rsidRPr="006E4230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1B6793" w:rsidRPr="006E4230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6E4230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1B6793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1B6793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6E4230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</w:t>
            </w:r>
            <w:r w:rsidR="00635EDF" w:rsidRPr="006E4230">
              <w:rPr>
                <w:rFonts w:ascii="Tahoma" w:hAnsi="Tahoma" w:cs="Tahoma"/>
                <w:sz w:val="20"/>
                <w:szCs w:val="20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635EDF" w:rsidRPr="006E4230" w:rsidRDefault="001B6793" w:rsidP="00E133E2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“Neler Öğrendik” </w:t>
            </w:r>
          </w:p>
        </w:tc>
        <w:tc>
          <w:tcPr>
            <w:tcW w:w="2551" w:type="dxa"/>
            <w:vAlign w:val="center"/>
          </w:tcPr>
          <w:p w:rsidR="00635EDF" w:rsidRPr="006E4230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635EDF" w:rsidRPr="006E4230" w:rsidRDefault="00BD213E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1B6793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Neler Öğrendik</w:t>
            </w:r>
            <w:r w:rsidR="00635EDF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” </w:t>
            </w:r>
            <w:r w:rsidR="001B6793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Etkinliği</w:t>
            </w:r>
          </w:p>
          <w:p w:rsidR="001B6793" w:rsidRPr="006E4230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F41227" w:rsidRPr="006E4230" w:rsidRDefault="00F41227" w:rsidP="00F4122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iCs/>
                <w:color w:val="404040" w:themeColor="text1" w:themeTint="BF"/>
                <w:sz w:val="20"/>
                <w:szCs w:val="20"/>
              </w:rPr>
              <w:t>Belirli Gün ve Hafta</w:t>
            </w:r>
          </w:p>
          <w:p w:rsidR="001B6793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635EDF" w:rsidRPr="006E423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5EDF" w:rsidRPr="006E423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6E4230" w:rsidRDefault="00635EDF" w:rsidP="00E133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1256" w:rsidRPr="006E4230" w:rsidRDefault="00BB1256" w:rsidP="00BB1256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“Neler Öğrendik” Etkinliği</w:t>
            </w:r>
          </w:p>
          <w:p w:rsidR="00635EDF" w:rsidRPr="006E4230" w:rsidRDefault="00635EDF" w:rsidP="00BD21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057" w:rsidRPr="006E4230" w:rsidTr="006E4230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746057" w:rsidRPr="006E4230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746057" w:rsidRPr="006E4230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:rsidR="00746057" w:rsidRPr="006E4230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746057" w:rsidRPr="006E4230" w:rsidRDefault="00746057" w:rsidP="0074605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E4230">
              <w:rPr>
                <w:rFonts w:ascii="Tahoma" w:hAnsi="Tahoma" w:cs="Tahoma"/>
                <w:sz w:val="36"/>
                <w:szCs w:val="36"/>
              </w:rPr>
              <w:t>1.ARA TATİL</w:t>
            </w:r>
          </w:p>
        </w:tc>
      </w:tr>
      <w:bookmarkEnd w:id="1"/>
    </w:tbl>
    <w:p w:rsidR="006E4230" w:rsidRDefault="006E4230" w:rsidP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B6793" w:rsidRPr="00881710" w:rsidTr="006E4230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Pr="00881710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TG.4.1.6. Taşıt trafiğine kapalı alanlarda oyun araçlarını güvenli kullanır.</w:t>
            </w:r>
          </w:p>
          <w:p w:rsidR="001B6793" w:rsidRPr="006E4230" w:rsidRDefault="001B6793" w:rsidP="001B6793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B6793" w:rsidRPr="006E423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 xml:space="preserve">Ders Kitabı </w:t>
            </w:r>
          </w:p>
          <w:p w:rsidR="001B6793" w:rsidRPr="006E423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 xml:space="preserve">“Araçlar ve Kurallar” Etkinliği </w:t>
            </w:r>
          </w:p>
          <w:p w:rsidR="00746057" w:rsidRPr="006E4230" w:rsidRDefault="00746057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</w:p>
          <w:p w:rsidR="00746057" w:rsidRPr="006E4230" w:rsidRDefault="00746057" w:rsidP="00746057">
            <w:pPr>
              <w:rPr>
                <w:rFonts w:ascii="Tahoma" w:hAnsi="Tahoma" w:cs="Tahoma"/>
                <w:b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iCs/>
                <w:color w:val="404040" w:themeColor="text1" w:themeTint="BF"/>
                <w:sz w:val="18"/>
                <w:szCs w:val="18"/>
              </w:rPr>
              <w:t>Belirli Gün ve Hafta</w:t>
            </w:r>
          </w:p>
          <w:p w:rsidR="00746057" w:rsidRPr="006E4230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24 Kasım Öğretmenler Günü</w:t>
            </w:r>
          </w:p>
          <w:p w:rsidR="001B6793" w:rsidRPr="006E4230" w:rsidRDefault="001B6793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1.Anlatım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2.Tüme varım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3. Tümdengelim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4. Grup tartışması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5. Gezi gözlem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6. Gösteri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7. Soru yanıt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8. Örnek olay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9. Beyin fırtınası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10. Canlandırma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11. Grup çalışmaları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12. Oyunlar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13. Rol yapma</w:t>
            </w:r>
          </w:p>
          <w:p w:rsidR="001B6793" w:rsidRPr="006E4230" w:rsidRDefault="0074605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 xml:space="preserve">14. Canlandırma </w:t>
            </w:r>
          </w:p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1B6793" w:rsidRPr="006E423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Yazılı Kaynaklar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1. Trafik Güvenliği</w:t>
            </w:r>
            <w:r w:rsidR="00746057"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</w:t>
            </w:r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Ders Kitabımız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Ansiklopediler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3. Güncel yayınlar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Öykü, hikâye kitapları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bCs/>
                <w:sz w:val="18"/>
                <w:szCs w:val="18"/>
              </w:rPr>
              <w:t>B.</w:t>
            </w:r>
            <w:r w:rsidRPr="006E4230">
              <w:rPr>
                <w:rFonts w:ascii="Tahoma" w:hAnsi="Tahoma" w:cs="Tahoma"/>
                <w:sz w:val="18"/>
                <w:szCs w:val="18"/>
              </w:rPr>
              <w:t xml:space="preserve"> Kaynak kişiler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1.Öğretmenler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Okul müdürü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3. Aile bireyleri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Çevremizdeki kurumlarda çalışanlar.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bCs/>
                <w:sz w:val="18"/>
                <w:szCs w:val="18"/>
              </w:rPr>
              <w:t>C.</w:t>
            </w:r>
            <w:r w:rsidRPr="006E4230">
              <w:rPr>
                <w:rFonts w:ascii="Tahoma" w:hAnsi="Tahoma" w:cs="Tahoma"/>
                <w:sz w:val="18"/>
                <w:szCs w:val="18"/>
              </w:rPr>
              <w:t xml:space="preserve"> Görsel Kaynaklar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Video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Etkinlik örnekleri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5. Bilgisayar vb.</w:t>
            </w:r>
          </w:p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6. Levhalar</w:t>
            </w:r>
          </w:p>
          <w:p w:rsidR="001B6793" w:rsidRPr="006E4230" w:rsidRDefault="001B6793" w:rsidP="009576FE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7. Resimler</w:t>
            </w:r>
          </w:p>
          <w:p w:rsidR="001B6793" w:rsidRPr="006E423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 xml:space="preserve">Bisiklet, kaykay, </w:t>
            </w:r>
            <w:proofErr w:type="spellStart"/>
            <w:r w:rsidRPr="006E4230">
              <w:rPr>
                <w:rFonts w:ascii="Tahoma" w:hAnsi="Tahoma" w:cs="Tahoma"/>
                <w:sz w:val="18"/>
                <w:szCs w:val="18"/>
              </w:rPr>
              <w:t>scooter</w:t>
            </w:r>
            <w:proofErr w:type="spellEnd"/>
            <w:r w:rsidRPr="006E4230">
              <w:rPr>
                <w:rFonts w:ascii="Tahoma" w:hAnsi="Tahoma" w:cs="Tahoma"/>
                <w:sz w:val="18"/>
                <w:szCs w:val="18"/>
              </w:rPr>
              <w:t xml:space="preserve">, paten ve kızak gibi oyun araçlarını kullanırken gerekli </w:t>
            </w:r>
            <w:proofErr w:type="gramStart"/>
            <w:r w:rsidRPr="006E4230">
              <w:rPr>
                <w:rFonts w:ascii="Tahoma" w:hAnsi="Tahoma" w:cs="Tahoma"/>
                <w:sz w:val="18"/>
                <w:szCs w:val="18"/>
              </w:rPr>
              <w:t>ekipmanlar</w:t>
            </w:r>
            <w:proofErr w:type="gramEnd"/>
            <w:r w:rsidRPr="006E4230">
              <w:rPr>
                <w:rFonts w:ascii="Tahoma" w:hAnsi="Tahoma" w:cs="Tahoma"/>
                <w:sz w:val="18"/>
                <w:szCs w:val="18"/>
              </w:rPr>
              <w:t xml:space="preserve"> (kask, 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1B6793" w:rsidRPr="006E4230" w:rsidRDefault="00BB1256" w:rsidP="00746057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Kara yollarında oyun oynamanın sakıncaları</w:t>
            </w:r>
            <w:r w:rsidR="00746057" w:rsidRPr="006E4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746057" w:rsidRPr="006E4230">
              <w:rPr>
                <w:rFonts w:ascii="Tahoma" w:hAnsi="Tahoma" w:cs="Tahoma"/>
                <w:sz w:val="18"/>
                <w:szCs w:val="18"/>
              </w:rPr>
              <w:t>n</w:t>
            </w:r>
            <w:r w:rsidRPr="006E4230">
              <w:rPr>
                <w:rFonts w:ascii="Tahoma" w:hAnsi="Tahoma" w:cs="Tahoma"/>
                <w:sz w:val="18"/>
                <w:szCs w:val="18"/>
              </w:rPr>
              <w:t>elerdir ?</w:t>
            </w:r>
            <w:proofErr w:type="gramEnd"/>
          </w:p>
        </w:tc>
      </w:tr>
      <w:tr w:rsidR="001B6793" w:rsidRPr="00881710" w:rsidTr="006E4230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TG.4.1.7. Ulaşım araçlarını çeşitli özellikleri açısından karşılaştırır.</w:t>
            </w:r>
          </w:p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B6793" w:rsidRPr="006E4230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1B6793" w:rsidRPr="006E4230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“Ulaşım Araçlarının Özellikleri”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6E423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6E423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6E4230" w:rsidRDefault="001B6793" w:rsidP="0029734F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6E4230" w:rsidRDefault="00BB1256" w:rsidP="009576FE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Yolcu taşıtları ve yük taşıtl</w:t>
            </w:r>
            <w:r w:rsidR="00746057" w:rsidRPr="006E4230">
              <w:rPr>
                <w:rFonts w:ascii="Tahoma" w:hAnsi="Tahoma" w:cs="Tahoma"/>
                <w:sz w:val="18"/>
                <w:szCs w:val="18"/>
              </w:rPr>
              <w:t>arının benzer ve farklı yönleri nelerdir</w:t>
            </w:r>
            <w:r w:rsidRPr="006E4230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1B6793" w:rsidRPr="00881710" w:rsidTr="006E4230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TG.4.1.8. Trafikte geçiş üstünlüğü olan taşıtları tanır.</w:t>
            </w:r>
          </w:p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1B6793" w:rsidRPr="006E4230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“Geçiş Üstünlüğü Olan Taşıtlar”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6E423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6E423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6E4230" w:rsidRDefault="001B6793" w:rsidP="001B6793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Trafikte geçiş üstünlüğü olan ambulans, itfaiye ve polis araçları ile bunların geçiş üstünlüğünün nedenleri ele alınır.</w:t>
            </w:r>
          </w:p>
        </w:tc>
        <w:tc>
          <w:tcPr>
            <w:tcW w:w="2268" w:type="dxa"/>
            <w:vAlign w:val="center"/>
          </w:tcPr>
          <w:p w:rsidR="001B6793" w:rsidRPr="006E4230" w:rsidRDefault="00BB1256" w:rsidP="0074605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Bir yaralıyı hastaneye yetiştirmeye çalışan ambulans veya yangına müdahale</w:t>
            </w:r>
            <w:r w:rsidR="00746057" w:rsidRPr="006E4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4230">
              <w:rPr>
                <w:rFonts w:ascii="Tahoma" w:hAnsi="Tahoma" w:cs="Tahoma"/>
                <w:sz w:val="18"/>
                <w:szCs w:val="18"/>
              </w:rPr>
              <w:t>etmeye giden itfaiye gecikirse neler yaşanabilir?</w:t>
            </w:r>
          </w:p>
        </w:tc>
      </w:tr>
      <w:tr w:rsidR="00055FCB" w:rsidRPr="00881710" w:rsidTr="006E4230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lastRenderedPageBreak/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904C32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055FCB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55FCB" w:rsidRPr="006E4230" w:rsidRDefault="00055FCB" w:rsidP="00055FCB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TG.4.1.9. Trafikle ilgili meslekleri ve kurumları araştırır.</w:t>
            </w:r>
          </w:p>
          <w:p w:rsidR="00055FCB" w:rsidRPr="006E4230" w:rsidRDefault="00055FCB" w:rsidP="00055F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55FCB" w:rsidRPr="006E4230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055FCB" w:rsidRPr="006E4230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“Trafikle İlgili Kurumlar ve Meslekler” Etkinliği</w:t>
            </w:r>
          </w:p>
        </w:tc>
        <w:tc>
          <w:tcPr>
            <w:tcW w:w="1843" w:type="dxa"/>
            <w:vMerge/>
            <w:vAlign w:val="center"/>
          </w:tcPr>
          <w:p w:rsidR="00055FCB" w:rsidRPr="006E423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6E423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6E4230" w:rsidRDefault="00055FCB" w:rsidP="00055FCB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Trafikle ilgili mesleklerden trafik polisi, şoför, kaptan, makinist, vatman ve pilot gibi meslekler ele alınır.</w:t>
            </w:r>
          </w:p>
          <w:p w:rsidR="00055FCB" w:rsidRPr="006E4230" w:rsidRDefault="00055FCB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Trafikle ilgili kurumlardan Sağlık Bakanlığı, Emniyet Genel Müdürlüğü ve Karayolları Genel Müdürlüğü</w:t>
            </w:r>
            <w:r w:rsidR="00F41227" w:rsidRPr="006E42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E4230">
              <w:rPr>
                <w:rFonts w:ascii="Tahoma" w:hAnsi="Tahoma" w:cs="Tahoma"/>
                <w:sz w:val="18"/>
                <w:szCs w:val="18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55FCB" w:rsidRPr="006E4230" w:rsidRDefault="00BB1256" w:rsidP="00055FCB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Trafikle ilgili mesleklerden bir tanesini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p w:rsidR="006E4230" w:rsidRDefault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381"/>
        <w:gridCol w:w="2013"/>
        <w:gridCol w:w="1956"/>
        <w:gridCol w:w="2155"/>
        <w:gridCol w:w="2268"/>
      </w:tblGrid>
      <w:tr w:rsidR="003F054C" w:rsidRPr="006E4230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6E4230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524178821"/>
            <w:r w:rsidRPr="006E4230">
              <w:rPr>
                <w:rFonts w:ascii="Tahoma" w:hAnsi="Tahoma" w:cs="Tahoma"/>
                <w:b/>
                <w:sz w:val="20"/>
                <w:szCs w:val="20"/>
              </w:rPr>
              <w:t>Ünite No</w:t>
            </w:r>
            <w:r w:rsidR="003F054C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055FCB" w:rsidRPr="006E423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6E4230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Ünite Adı</w:t>
            </w:r>
            <w:r w:rsidR="003F054C" w:rsidRPr="006E4230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055FCB" w:rsidRPr="006E4230">
              <w:rPr>
                <w:rFonts w:ascii="Tahoma" w:hAnsi="Tahoma" w:cs="Tahoma"/>
                <w:b/>
                <w:sz w:val="20"/>
                <w:szCs w:val="20"/>
              </w:rPr>
              <w:t>TRAFİKTE GÜVENLİK</w:t>
            </w:r>
          </w:p>
        </w:tc>
      </w:tr>
      <w:tr w:rsidR="003F054C" w:rsidRPr="006E4230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KAZANIMLAR</w:t>
            </w:r>
          </w:p>
        </w:tc>
        <w:tc>
          <w:tcPr>
            <w:tcW w:w="2381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ETKİNLİKLER</w:t>
            </w:r>
          </w:p>
        </w:tc>
        <w:tc>
          <w:tcPr>
            <w:tcW w:w="2013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1956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KULLANILAN EĞİTİM TEKNOLOJİLERİ ARAÇ VE GEREÇLER</w:t>
            </w:r>
          </w:p>
        </w:tc>
        <w:tc>
          <w:tcPr>
            <w:tcW w:w="2155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6E4230" w:rsidRDefault="003F054C" w:rsidP="00957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ÖLÇME VE DEĞERLENDİRME</w:t>
            </w:r>
          </w:p>
        </w:tc>
      </w:tr>
      <w:tr w:rsidR="00181398" w:rsidRPr="006E4230" w:rsidTr="006E4230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181398" w:rsidRPr="006E4230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OCAK</w:t>
            </w:r>
          </w:p>
          <w:p w:rsidR="00181398" w:rsidRPr="006E4230" w:rsidRDefault="00181398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055FCB" w:rsidRPr="006E4230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F41227" w:rsidRPr="006E4230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6E4230">
              <w:rPr>
                <w:rFonts w:ascii="Tahoma" w:hAnsi="Tahoma" w:cs="Tahoma"/>
                <w:b/>
                <w:sz w:val="20"/>
                <w:szCs w:val="20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81398" w:rsidRPr="006E4230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sz w:val="20"/>
                <w:szCs w:val="20"/>
              </w:rPr>
              <w:t>14 Ocak – 18 Ocak</w:t>
            </w:r>
          </w:p>
        </w:tc>
        <w:tc>
          <w:tcPr>
            <w:tcW w:w="426" w:type="dxa"/>
            <w:textDirection w:val="btLr"/>
            <w:vAlign w:val="center"/>
          </w:tcPr>
          <w:p w:rsidR="00181398" w:rsidRPr="006E4230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</w:t>
            </w:r>
            <w:r w:rsidR="00181398" w:rsidRPr="006E4230">
              <w:rPr>
                <w:rFonts w:ascii="Tahoma" w:hAnsi="Tahoma" w:cs="Tahoma"/>
                <w:sz w:val="20"/>
                <w:szCs w:val="20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81398" w:rsidRPr="006E4230" w:rsidRDefault="00F41227" w:rsidP="00181398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Neler Öğrendik</w:t>
            </w:r>
            <w:r w:rsidR="00055FCB" w:rsidRPr="006E4230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381" w:type="dxa"/>
            <w:vAlign w:val="center"/>
          </w:tcPr>
          <w:p w:rsidR="00181398" w:rsidRPr="006E4230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181398" w:rsidRPr="006E4230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055FCB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Neler Öğrendik ?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” </w:t>
            </w:r>
          </w:p>
          <w:p w:rsidR="00181398" w:rsidRPr="006E4230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181398" w:rsidRPr="006E4230" w:rsidRDefault="00181398" w:rsidP="009852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181398" w:rsidRPr="006E4230" w:rsidRDefault="00F4122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181398" w:rsidRPr="006E423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181398" w:rsidRPr="006E423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1. </w:t>
            </w:r>
            <w:r w:rsidR="004D5FC0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Trafik Güvenliği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Ders Kitabımız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181398" w:rsidRPr="006E423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181398" w:rsidRPr="006E4230" w:rsidRDefault="00181398" w:rsidP="009576F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181398" w:rsidRPr="006E423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181398" w:rsidRPr="006E4230" w:rsidRDefault="00181398" w:rsidP="001813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81398" w:rsidRPr="006E4230" w:rsidRDefault="00BB1256" w:rsidP="00F41227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“Neler Öğrendik ?” </w:t>
            </w:r>
            <w:r w:rsidR="00A667A8" w:rsidRPr="006E4230">
              <w:rPr>
                <w:rFonts w:ascii="Tahoma" w:hAnsi="Tahoma" w:cs="Tahoma"/>
                <w:sz w:val="20"/>
                <w:szCs w:val="20"/>
              </w:rPr>
              <w:t>etkinliği</w:t>
            </w:r>
          </w:p>
        </w:tc>
      </w:tr>
    </w:tbl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6E4230" w:rsidRDefault="00F41227" w:rsidP="006E4230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sz w:val="18"/>
                <w:szCs w:val="18"/>
              </w:rPr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6E4230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6E42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41227" w:rsidRPr="00881710" w:rsidTr="006E4230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TG.4.1.10. Trafikte toplu taşıma araçlarını kullanmanın önemini kavrar.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“Toplu Taşıma Araçları” Etkinliği</w:t>
            </w:r>
          </w:p>
        </w:tc>
        <w:tc>
          <w:tcPr>
            <w:tcW w:w="1843" w:type="dxa"/>
            <w:vMerge w:val="restart"/>
            <w:vAlign w:val="center"/>
          </w:tcPr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1.Anlatım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2.Tüme varım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3. Tümdengelim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4. Grup tartışması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5. Gezi gözlem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6. Gösteri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7. Soru yanıt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8. Örnek olay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9. Beyin fırtınası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10. Canlandırma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11. Grup çalışmaları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12. Oyunlar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>13. Rol yapma</w:t>
            </w:r>
          </w:p>
          <w:p w:rsidR="00F41227" w:rsidRPr="006E4230" w:rsidRDefault="003F4A8F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E4230">
              <w:rPr>
                <w:rFonts w:ascii="Tahoma" w:hAnsi="Tahoma" w:cs="Tahoma"/>
                <w:bCs/>
                <w:sz w:val="18"/>
                <w:szCs w:val="18"/>
              </w:rPr>
              <w:t xml:space="preserve">14. Canlandırma </w:t>
            </w:r>
          </w:p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Yazılı Kaynaklar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1. Trafik </w:t>
            </w:r>
            <w:proofErr w:type="gramStart"/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Güvenliği  Ders</w:t>
            </w:r>
            <w:proofErr w:type="gramEnd"/>
            <w:r w:rsidRPr="006E4230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 Kitabımız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Ansiklopediler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3. Güncel yayınlar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Öykü, hikâye kitapları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bCs/>
                <w:sz w:val="18"/>
                <w:szCs w:val="18"/>
              </w:rPr>
              <w:t>B.</w:t>
            </w:r>
            <w:r w:rsidRPr="006E4230">
              <w:rPr>
                <w:rFonts w:ascii="Tahoma" w:hAnsi="Tahoma" w:cs="Tahoma"/>
                <w:sz w:val="18"/>
                <w:szCs w:val="18"/>
              </w:rPr>
              <w:t xml:space="preserve"> Kaynak kişiler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1.Öğretmenler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Okul müdürü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3. Aile bireyleri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Çevremizdeki kurumlarda çalışanlar.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b/>
                <w:bCs/>
                <w:sz w:val="18"/>
                <w:szCs w:val="18"/>
              </w:rPr>
              <w:t>C.</w:t>
            </w:r>
            <w:r w:rsidRPr="006E4230">
              <w:rPr>
                <w:rFonts w:ascii="Tahoma" w:hAnsi="Tahoma" w:cs="Tahoma"/>
                <w:sz w:val="18"/>
                <w:szCs w:val="18"/>
              </w:rPr>
              <w:t xml:space="preserve"> Görsel Kaynaklar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2. Video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4. Etkinlik örnekleri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5. Bilgisayar vb.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6. Levhalar</w:t>
            </w:r>
          </w:p>
          <w:p w:rsidR="00F41227" w:rsidRPr="006E4230" w:rsidRDefault="00F41227" w:rsidP="00F41227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7. Resimler</w:t>
            </w:r>
          </w:p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 xml:space="preserve">Toplu taşıma aracı (gemi, tren, tramvay, </w:t>
            </w:r>
            <w:proofErr w:type="gramStart"/>
            <w:r w:rsidRPr="006E4230">
              <w:rPr>
                <w:rFonts w:ascii="Tahoma" w:hAnsi="Tahoma" w:cs="Tahoma"/>
                <w:sz w:val="18"/>
                <w:szCs w:val="18"/>
              </w:rPr>
              <w:t>metro</w:t>
            </w:r>
            <w:proofErr w:type="gramEnd"/>
            <w:r w:rsidRPr="006E4230">
              <w:rPr>
                <w:rFonts w:ascii="Tahoma" w:hAnsi="Tahoma" w:cs="Tahoma"/>
                <w:sz w:val="18"/>
                <w:szCs w:val="18"/>
              </w:rPr>
              <w:t>, uçak, otobüs vb.) kullanarak gereksiz trafik 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Toplu taşıma araçlarını tercih etmek trafik yoğunluğunu nasıl etkiler?</w:t>
            </w:r>
          </w:p>
        </w:tc>
      </w:tr>
      <w:tr w:rsidR="00F41227" w:rsidRPr="00881710" w:rsidTr="006E4230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14 Şubat – 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3F4A8F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TG.4.1.11. Taşıtlara binerken, taşıtlardan inerken ve taşıtlarda yolculuk ederken kurallara uyar.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Taşıtlara Binerken ve Taşıtlardan İnerken” Etkinliği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 xml:space="preserve">Okul servisi, otomobil, otobüs, traktör, gemi, tren, tramvay, </w:t>
            </w:r>
            <w:proofErr w:type="gramStart"/>
            <w:r w:rsidRPr="006E4230">
              <w:rPr>
                <w:rFonts w:ascii="Tahoma" w:hAnsi="Tahoma" w:cs="Tahoma"/>
                <w:sz w:val="18"/>
                <w:szCs w:val="18"/>
              </w:rPr>
              <w:t>metro</w:t>
            </w:r>
            <w:proofErr w:type="gramEnd"/>
            <w:r w:rsidRPr="006E4230">
              <w:rPr>
                <w:rFonts w:ascii="Tahoma" w:hAnsi="Tahoma" w:cs="Tahoma"/>
                <w:sz w:val="18"/>
                <w:szCs w:val="18"/>
              </w:rPr>
              <w:t xml:space="preserve">, uçak ve </w:t>
            </w:r>
            <w:proofErr w:type="spellStart"/>
            <w:r w:rsidRPr="006E4230">
              <w:rPr>
                <w:rFonts w:ascii="Tahoma" w:hAnsi="Tahoma" w:cs="Tahoma"/>
                <w:sz w:val="18"/>
                <w:szCs w:val="18"/>
              </w:rPr>
              <w:t>motorsiklet</w:t>
            </w:r>
            <w:proofErr w:type="spellEnd"/>
            <w:r w:rsidRPr="006E4230">
              <w:rPr>
                <w:rFonts w:ascii="Tahoma" w:hAnsi="Tahoma" w:cs="Tahoma"/>
                <w:sz w:val="18"/>
                <w:szCs w:val="18"/>
              </w:rPr>
              <w:t xml:space="preserve"> gibi araçlara binerken ve araçlardan inerken uyulması gereken kurallar üzerinde durulur. Yolculuk sırasında yaşlılara, hamilelere, engellilere ve hastalara yer verilmesi gibi adabımuaşeret kuralları vurgulanır.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 güvenliğinin sağlanması için yolcular ne yapmalıdır?</w:t>
            </w:r>
          </w:p>
        </w:tc>
      </w:tr>
      <w:tr w:rsidR="00F41227" w:rsidRPr="00881710" w:rsidTr="006E4230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25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Pr="00881710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TG.4.1.12. Trafikte karşılaşılabilecek tehlikelere örnekler verir.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Ders Kitabı</w:t>
            </w:r>
          </w:p>
          <w:p w:rsidR="00F41227" w:rsidRPr="006E423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18"/>
                <w:szCs w:val="18"/>
              </w:rPr>
              <w:t>“Trafik Kazalarının Sebepleri” Etkinliği</w:t>
            </w:r>
          </w:p>
        </w:tc>
        <w:tc>
          <w:tcPr>
            <w:tcW w:w="1843" w:type="dxa"/>
            <w:vMerge/>
            <w:vAlign w:val="center"/>
          </w:tcPr>
          <w:p w:rsidR="00F41227" w:rsidRPr="006E423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6E423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 kazalarına yol açan nedenler (uykusuz ve alkollü araç kullanma, dikkatsizlik, aşırı hız, aydınlatmanın yetersizliği, değişik hava koşullarının fark edilmeyi güçleştirmesi vb.) açıklanır.</w:t>
            </w:r>
          </w:p>
          <w:p w:rsidR="00F41227" w:rsidRPr="006E4230" w:rsidRDefault="003F4A8F" w:rsidP="003F4A8F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 xml:space="preserve">Otomobil yangınlarından nasıl </w:t>
            </w:r>
            <w:proofErr w:type="spellStart"/>
            <w:r w:rsidRPr="006E4230">
              <w:rPr>
                <w:rFonts w:ascii="Tahoma" w:hAnsi="Tahoma" w:cs="Tahoma"/>
                <w:sz w:val="18"/>
                <w:szCs w:val="18"/>
              </w:rPr>
              <w:t>korunulacağı</w:t>
            </w:r>
            <w:proofErr w:type="spellEnd"/>
            <w:r w:rsidRPr="006E4230">
              <w:rPr>
                <w:rFonts w:ascii="Tahoma" w:hAnsi="Tahoma" w:cs="Tahoma"/>
                <w:sz w:val="18"/>
                <w:szCs w:val="18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F41227" w:rsidRPr="006E4230" w:rsidRDefault="00F41227" w:rsidP="00F41227">
            <w:pPr>
              <w:rPr>
                <w:rFonts w:ascii="Tahoma" w:hAnsi="Tahoma" w:cs="Tahoma"/>
                <w:sz w:val="18"/>
                <w:szCs w:val="18"/>
              </w:rPr>
            </w:pPr>
            <w:r w:rsidRPr="006E4230">
              <w:rPr>
                <w:rFonts w:ascii="Tahoma" w:hAnsi="Tahoma" w:cs="Tahoma"/>
                <w:sz w:val="18"/>
                <w:szCs w:val="18"/>
              </w:rPr>
              <w:t>Trafik güvenliğini olumsuz etkileyen davranışlar nelerdir?</w:t>
            </w:r>
          </w:p>
        </w:tc>
      </w:tr>
      <w:bookmarkEnd w:id="2"/>
    </w:tbl>
    <w:p w:rsidR="006E4230" w:rsidRDefault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6E4230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“Tehlikelere Karşı Önlemler” Etkinliği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 Trafik Güvenliği Ders Kitabımız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Emniyet kemeri kullanmanın önemi vurgulanarak trafik kazalarını önleyici tedbirler üzerinde durulur.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Okul servislerinde ön koltukta yolculuk etmenin, camdan sarkmanın ve emniyet kemeri kullanmamanın tehlikelerinden bahsedilir.</w:t>
            </w: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Yolcuların kurallara uyması trafik güvenliğine nasıl katkı sağlar?</w:t>
            </w:r>
          </w:p>
        </w:tc>
      </w:tr>
      <w:tr w:rsidR="003F4A8F" w:rsidRPr="00881710" w:rsidTr="006E4230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Mart- 11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TG.4.1.14. Taşıt trafiğinde tehlikeli hareketlerden kaçınır.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“Tehlikeli Hareketler” Etkinliği</w:t>
            </w:r>
          </w:p>
        </w:tc>
        <w:tc>
          <w:tcPr>
            <w:tcW w:w="1843" w:type="dxa"/>
            <w:vMerge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Üzeri açık taşıtlarda veya yük üzerinde yolculuk yapmanın, taşıtlara asılma, tutunma ve taşıtların önünden kontrolsüz geçmenin tehlikeleri üzerinde durulur. Yolculuk yaparken kendini güvene almak için tutunmanın önemi üzerinde durulur.</w:t>
            </w: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Bir yolcu taşıtında neler olmalıdır?</w:t>
            </w:r>
          </w:p>
        </w:tc>
      </w:tr>
      <w:tr w:rsidR="003F4A8F" w:rsidRPr="00881710" w:rsidTr="006E4230">
        <w:trPr>
          <w:cantSplit/>
          <w:trHeight w:val="1708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Mart - 18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TG.4.1.15. Trafikte sorumlu, saygılı ve sabırlı olmanın gerekliliğini sorgular.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“Trafikte Nezaket” Etkinliği </w:t>
            </w:r>
          </w:p>
        </w:tc>
        <w:tc>
          <w:tcPr>
            <w:tcW w:w="1843" w:type="dxa"/>
            <w:vMerge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 kurallarına uymayanları nezaket kuralları çerçevesinde uyarma, kendisine yapılan uyarıları dikkate almanın gerekliliği üzerinde durulur.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Trafikte sabırlı ve saygılı olmak trafik güvenliğini nasıl etkiler?</w:t>
            </w:r>
          </w:p>
        </w:tc>
      </w:tr>
      <w:bookmarkEnd w:id="3"/>
    </w:tbl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6E4230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TG.4.1.16. Trafik kurallarına uymanın birey ve toplum hayatına etkilerini tartışır.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“Trafik Kurallarının Etkileri” Etkinliği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F4A8F" w:rsidRPr="006E423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 Trafik Güvenliği Ders Kitabımız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3F4A8F" w:rsidRPr="006E423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Trafik kurallarına uymak ve uymamak toplum hayatını nasıl etkiler?</w:t>
            </w:r>
          </w:p>
        </w:tc>
      </w:tr>
      <w:tr w:rsidR="003F4A8F" w:rsidRPr="00881710" w:rsidTr="006E4230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“Trafik Kurallarına Uyulmalı” Etkinliği</w:t>
            </w:r>
          </w:p>
        </w:tc>
        <w:tc>
          <w:tcPr>
            <w:tcW w:w="1843" w:type="dxa"/>
            <w:vMerge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Toplumda trafik güvenliği bilincinin geliştirilebilmesi için neler yapılabilir?</w:t>
            </w:r>
          </w:p>
        </w:tc>
      </w:tr>
      <w:tr w:rsidR="003F4A8F" w:rsidRPr="00881710" w:rsidTr="006E4230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 xml:space="preserve"> “Neler Öğrendik ?” </w:t>
            </w:r>
          </w:p>
        </w:tc>
        <w:tc>
          <w:tcPr>
            <w:tcW w:w="2551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3F4A8F" w:rsidRPr="006E423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3F4A8F" w:rsidRPr="006E423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6E423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4A8F" w:rsidRPr="006E4230" w:rsidRDefault="003F4A8F" w:rsidP="003F4A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“Neler Öğrendik ?” Etkinliği</w:t>
            </w:r>
          </w:p>
        </w:tc>
      </w:tr>
    </w:tbl>
    <w:p w:rsidR="009576FE" w:rsidRDefault="009576FE">
      <w:pPr>
        <w:rPr>
          <w:rFonts w:ascii="Tahoma" w:hAnsi="Tahoma" w:cs="Tahoma"/>
          <w:sz w:val="18"/>
          <w:szCs w:val="18"/>
        </w:rPr>
      </w:pPr>
    </w:p>
    <w:p w:rsidR="00904C32" w:rsidRPr="006E4230" w:rsidRDefault="00904C32" w:rsidP="00904C32">
      <w:pPr>
        <w:jc w:val="center"/>
        <w:rPr>
          <w:rFonts w:ascii="Tahoma" w:hAnsi="Tahoma" w:cs="Tahoma"/>
          <w:sz w:val="40"/>
          <w:szCs w:val="40"/>
        </w:rPr>
      </w:pPr>
      <w:r w:rsidRPr="006E4230">
        <w:rPr>
          <w:rFonts w:ascii="Tahoma" w:hAnsi="Tahoma" w:cs="Tahoma"/>
          <w:sz w:val="40"/>
          <w:szCs w:val="40"/>
        </w:rPr>
        <w:t>2.ARA TATİL</w:t>
      </w:r>
    </w:p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6E4230" w:rsidRDefault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6E4230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6E4230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6430A" w:rsidRPr="00881710" w:rsidTr="006E4230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6430A" w:rsidRPr="00904C32" w:rsidRDefault="0076430A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6430A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6430A" w:rsidRPr="006E4230" w:rsidRDefault="004562EE" w:rsidP="00F634FB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76430A" w:rsidRPr="006E423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76430A" w:rsidRPr="006E423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30425B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İlk yardım Malzemeleri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” Etkinliği </w:t>
            </w:r>
          </w:p>
          <w:p w:rsidR="0076430A" w:rsidRPr="006E423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76430A" w:rsidRPr="006E4230" w:rsidRDefault="00904C32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14. Canlandırma</w:t>
            </w:r>
          </w:p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6430A" w:rsidRPr="006E423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1. </w:t>
            </w:r>
            <w:r w:rsidR="004562EE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Trafik Güvenliği</w:t>
            </w:r>
            <w:r w:rsidR="00904C32"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Ders Kitabımız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76430A" w:rsidRPr="006E4230" w:rsidRDefault="0076430A" w:rsidP="0017048F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7. Resimler</w:t>
            </w:r>
          </w:p>
          <w:p w:rsidR="0076430A" w:rsidRPr="006E423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6430A" w:rsidRPr="006E4230" w:rsidRDefault="0076430A" w:rsidP="001704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430A" w:rsidRPr="006E4230" w:rsidRDefault="00A667A8" w:rsidP="00904C32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Motorlu taşıtlarda ilk yardım çantası olmasaydı ne gibi</w:t>
            </w:r>
            <w:r w:rsidR="00904C32" w:rsidRPr="006E42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4230">
              <w:rPr>
                <w:rFonts w:ascii="Tahoma" w:hAnsi="Tahoma" w:cs="Tahoma"/>
                <w:sz w:val="20"/>
                <w:szCs w:val="20"/>
              </w:rPr>
              <w:t>sorunlar yaşanabilirdi?</w:t>
            </w:r>
          </w:p>
        </w:tc>
      </w:tr>
      <w:tr w:rsidR="0076430A" w:rsidRPr="00881710" w:rsidTr="006E423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904C32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5 Mayıs – 13 Mayıs 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6E4230" w:rsidRDefault="004562EE" w:rsidP="004562E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TG.4.2.2. Trafikte ilk yardım gerektiren durumlarda kimlerden ve nasıl yardım istenmesi gerektiğini açıklar.</w:t>
            </w:r>
          </w:p>
          <w:p w:rsidR="009B2223" w:rsidRPr="006E4230" w:rsidRDefault="009B2223" w:rsidP="004562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430A" w:rsidRPr="006E4230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76430A" w:rsidRPr="006E4230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30425B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Kimlerden Yardım İstenir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” Etkinliği</w:t>
            </w:r>
          </w:p>
          <w:p w:rsidR="00CE0DCF" w:rsidRPr="006E4230" w:rsidRDefault="00CE0DCF" w:rsidP="0017048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</w:p>
          <w:p w:rsidR="00CE0DCF" w:rsidRPr="006E4230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Belirli Gün ve Haftalar</w:t>
            </w:r>
          </w:p>
          <w:p w:rsidR="00CE0DCF" w:rsidRPr="006E4230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6E4230" w:rsidRDefault="004562EE" w:rsidP="004562E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Kaza anında ambulans 112, polis imdat 155, jandarma 156 ve itfaiye 110 gibi numaraların aranması 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76430A" w:rsidRPr="006E4230" w:rsidRDefault="00A667A8" w:rsidP="00985228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Evde, okulda yardıma ihtiyacınız olunca kimlerden nasıl yardım istersiniz?</w:t>
            </w:r>
          </w:p>
        </w:tc>
      </w:tr>
      <w:tr w:rsidR="0076430A" w:rsidRPr="00881710" w:rsidTr="006E423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6E4230" w:rsidRDefault="004562EE" w:rsidP="004562EE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TG.4.2.3. İlk yardım uygulamalarında doğru müdahalenin önemini tartışır.</w:t>
            </w:r>
          </w:p>
          <w:p w:rsidR="0076430A" w:rsidRPr="006E4230" w:rsidRDefault="0076430A" w:rsidP="004562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B2223" w:rsidRPr="006E4230" w:rsidRDefault="009B2223" w:rsidP="009B222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76430A" w:rsidRPr="006E4230" w:rsidRDefault="009B2223" w:rsidP="009B2223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</w:t>
            </w:r>
            <w:r w:rsidR="0030425B"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Doğru İlk Yardım</w:t>
            </w: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:rsidR="0076430A" w:rsidRPr="006E423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6E423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6E4230" w:rsidRDefault="004562EE" w:rsidP="0076430A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76430A" w:rsidRPr="006E4230" w:rsidRDefault="00A667A8" w:rsidP="0017048F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İlk yardım uygulamaları hangi özellikleri ile haberlere konu oluyor?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p w:rsidR="006E4230" w:rsidRDefault="006E423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12"/>
        <w:tblOverlap w:val="never"/>
        <w:tblW w:w="15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0776D4" w:rsidRPr="007A40FE" w:rsidTr="000776D4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0776D4" w:rsidRPr="007A40FE" w:rsidRDefault="000776D4" w:rsidP="000776D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0776D4" w:rsidRPr="007A40FE" w:rsidRDefault="000776D4" w:rsidP="000776D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0776D4" w:rsidRPr="007A40FE" w:rsidTr="000776D4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0776D4" w:rsidRPr="007A40FE" w:rsidRDefault="000776D4" w:rsidP="000776D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776D4" w:rsidRPr="00881710" w:rsidTr="000776D4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0776D4" w:rsidRPr="00904C32" w:rsidRDefault="000776D4" w:rsidP="000776D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776D4" w:rsidRPr="00904C32" w:rsidRDefault="000776D4" w:rsidP="000776D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(35-36.HAFTA)</w:t>
            </w:r>
          </w:p>
        </w:tc>
        <w:tc>
          <w:tcPr>
            <w:tcW w:w="573" w:type="dxa"/>
            <w:textDirection w:val="btLr"/>
            <w:vAlign w:val="center"/>
          </w:tcPr>
          <w:p w:rsidR="000776D4" w:rsidRPr="00904C32" w:rsidRDefault="000776D4" w:rsidP="000776D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30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0776D4" w:rsidRPr="00881710" w:rsidRDefault="000776D4" w:rsidP="000776D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TG.4.2.4. Hafif yaralanmalarda yapılacak ilk yardım uygulamalarını araştırır.</w:t>
            </w:r>
          </w:p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776D4" w:rsidRPr="006E4230" w:rsidRDefault="000776D4" w:rsidP="000776D4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776D4" w:rsidRPr="006E4230" w:rsidRDefault="000776D4" w:rsidP="000776D4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Ders Kitabı</w:t>
            </w:r>
          </w:p>
          <w:p w:rsidR="000776D4" w:rsidRPr="006E4230" w:rsidRDefault="000776D4" w:rsidP="000776D4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“Hafif Yaralanmalarda İlk Yardım” Etkinliği</w:t>
            </w:r>
          </w:p>
        </w:tc>
        <w:tc>
          <w:tcPr>
            <w:tcW w:w="1843" w:type="dxa"/>
            <w:vMerge w:val="restart"/>
            <w:vAlign w:val="center"/>
          </w:tcPr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1.Anlatım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2.Tüme varım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3. Tümdengelim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4. Grup tartışması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5. Gezi gözlem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6. Gösteri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7. Soru yanıt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8. Örnek olay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9. Beyin fırtınası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10. Canlandırma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11. Grup çalışmaları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12. Oyunlar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>13. Rol yapma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E4230">
              <w:rPr>
                <w:rFonts w:ascii="Tahoma" w:hAnsi="Tahoma" w:cs="Tahoma"/>
                <w:bCs/>
                <w:sz w:val="20"/>
                <w:szCs w:val="20"/>
              </w:rPr>
              <w:t xml:space="preserve">14. Canlandırma </w:t>
            </w:r>
          </w:p>
          <w:p w:rsidR="000776D4" w:rsidRPr="006E4230" w:rsidRDefault="000776D4" w:rsidP="000776D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776D4" w:rsidRPr="006E4230" w:rsidRDefault="000776D4" w:rsidP="000776D4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A.</w:t>
            </w: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 Yazılı Kaynaklar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6E4230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1. Trafik Güvenliği Ders Kitabımız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Ansiklopediler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Güncel yayınlar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Öykü, hikâye kitapları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Kaynak kişiler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1.Öğretmenler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Okul müdürü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3. Aile bireyleri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Çevremizdeki kurumlarda çalışanlar.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  <w:r w:rsidRPr="006E4230">
              <w:rPr>
                <w:rFonts w:ascii="Tahoma" w:hAnsi="Tahoma" w:cs="Tahoma"/>
                <w:sz w:val="20"/>
                <w:szCs w:val="20"/>
              </w:rPr>
              <w:t xml:space="preserve"> Görsel Kaynaklar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2. Video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4. Etkinlik örnekleri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5. Bilgisayar vb.</w:t>
            </w:r>
          </w:p>
          <w:p w:rsidR="000776D4" w:rsidRPr="006E4230" w:rsidRDefault="000776D4" w:rsidP="000776D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6. Levhalar</w:t>
            </w:r>
          </w:p>
          <w:p w:rsidR="000776D4" w:rsidRPr="006E4230" w:rsidRDefault="000776D4" w:rsidP="000776D4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Resimler</w:t>
            </w:r>
          </w:p>
        </w:tc>
        <w:tc>
          <w:tcPr>
            <w:tcW w:w="2410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Solunum yolunu açık tutma, sıyrık, bere, çürük, ezik vb. hafif yaralanmalarda yapılması gereken ilk yardım uygulamaları üzerinde durulur. İlk yardım uygulamalarında öncelikli amacın hastaya zarar vermemek olduğu belirtilir.</w:t>
            </w:r>
          </w:p>
        </w:tc>
        <w:tc>
          <w:tcPr>
            <w:tcW w:w="2268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776D4" w:rsidRPr="006E4230" w:rsidRDefault="000776D4" w:rsidP="000776D4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>Her yaralanmada 112 Acil Yardım Merkezi aranarak yardım istenir mi?</w:t>
            </w:r>
          </w:p>
        </w:tc>
      </w:tr>
      <w:tr w:rsidR="000776D4" w:rsidRPr="00881710" w:rsidTr="000776D4">
        <w:trPr>
          <w:cantSplit/>
          <w:trHeight w:val="3382"/>
          <w:tblHeader/>
        </w:trPr>
        <w:tc>
          <w:tcPr>
            <w:tcW w:w="562" w:type="dxa"/>
            <w:textDirection w:val="btLr"/>
            <w:vAlign w:val="center"/>
          </w:tcPr>
          <w:p w:rsidR="000776D4" w:rsidRPr="00904C32" w:rsidRDefault="000776D4" w:rsidP="000776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776D4" w:rsidRPr="00904C32" w:rsidRDefault="000776D4" w:rsidP="000776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573" w:type="dxa"/>
            <w:textDirection w:val="btLr"/>
            <w:vAlign w:val="center"/>
          </w:tcPr>
          <w:p w:rsidR="000776D4" w:rsidRPr="00904C32" w:rsidRDefault="000776D4" w:rsidP="000776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17 Haziran</w:t>
            </w:r>
          </w:p>
        </w:tc>
        <w:tc>
          <w:tcPr>
            <w:tcW w:w="426" w:type="dxa"/>
            <w:textDirection w:val="btLr"/>
            <w:vAlign w:val="center"/>
          </w:tcPr>
          <w:p w:rsidR="000776D4" w:rsidRDefault="000776D4" w:rsidP="000776D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sz w:val="20"/>
                <w:szCs w:val="20"/>
              </w:rPr>
              <w:t xml:space="preserve"> “Neler Öğrendik ?”</w:t>
            </w:r>
          </w:p>
        </w:tc>
        <w:tc>
          <w:tcPr>
            <w:tcW w:w="2551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Ders Kitabı </w:t>
            </w:r>
          </w:p>
          <w:p w:rsidR="000776D4" w:rsidRPr="006E4230" w:rsidRDefault="000776D4" w:rsidP="000776D4">
            <w:pPr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0776D4" w:rsidRPr="006E4230" w:rsidRDefault="000776D4" w:rsidP="000776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76D4" w:rsidRPr="006E4230" w:rsidRDefault="000776D4" w:rsidP="000776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76D4" w:rsidRPr="006E4230" w:rsidRDefault="000776D4" w:rsidP="000776D4">
            <w:pPr>
              <w:rPr>
                <w:rFonts w:ascii="Tahoma" w:hAnsi="Tahoma" w:cs="Tahoma"/>
                <w:sz w:val="20"/>
                <w:szCs w:val="20"/>
              </w:rPr>
            </w:pPr>
            <w:r w:rsidRPr="006E4230">
              <w:rPr>
                <w:rFonts w:ascii="Tahoma" w:hAnsi="Tahoma" w:cs="Tahoma"/>
                <w:iCs/>
                <w:color w:val="404040" w:themeColor="text1" w:themeTint="BF"/>
                <w:sz w:val="20"/>
                <w:szCs w:val="20"/>
              </w:rPr>
              <w:t xml:space="preserve">“Neler Öğrendik ?” Etkinliği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0776D4" w:rsidRPr="000776D4" w:rsidRDefault="000776D4" w:rsidP="000776D4">
      <w:pPr>
        <w:spacing w:line="256" w:lineRule="auto"/>
        <w:rPr>
          <w:rFonts w:ascii="Calibri" w:eastAsia="Calibri" w:hAnsi="Calibri" w:cs="Times New Roman"/>
        </w:rPr>
      </w:pPr>
      <w:r w:rsidRPr="000776D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06.09.2021</w:t>
      </w:r>
    </w:p>
    <w:p w:rsidR="000776D4" w:rsidRPr="000776D4" w:rsidRDefault="000776D4" w:rsidP="000776D4">
      <w:pPr>
        <w:tabs>
          <w:tab w:val="left" w:pos="12630"/>
        </w:tabs>
        <w:spacing w:line="256" w:lineRule="auto"/>
        <w:rPr>
          <w:rFonts w:ascii="Calibri" w:eastAsia="Calibri" w:hAnsi="Calibri" w:cs="Times New Roman"/>
        </w:rPr>
      </w:pPr>
      <w:r w:rsidRPr="000776D4">
        <w:rPr>
          <w:rFonts w:ascii="Calibri" w:eastAsia="Calibri" w:hAnsi="Calibri" w:cs="Times New Roman"/>
        </w:rPr>
        <w:t xml:space="preserve">                           Sınıf Öğretmeni                                                                      </w:t>
      </w:r>
      <w:r w:rsidRPr="000776D4">
        <w:rPr>
          <w:rFonts w:ascii="Calibri" w:eastAsia="Calibri" w:hAnsi="Calibri" w:cs="Times New Roman"/>
        </w:rPr>
        <w:tab/>
        <w:t>Okul Müdürü</w:t>
      </w:r>
    </w:p>
    <w:p w:rsidR="00A200F1" w:rsidRPr="00A200F1" w:rsidRDefault="00A200F1" w:rsidP="00A200F1">
      <w:pPr>
        <w:spacing w:after="0"/>
        <w:rPr>
          <w:rFonts w:ascii="Tahoma" w:hAnsi="Tahoma" w:cs="Tahoma"/>
          <w:sz w:val="18"/>
          <w:szCs w:val="18"/>
        </w:rPr>
      </w:pPr>
      <w:bookmarkStart w:id="4" w:name="_GoBack"/>
      <w:bookmarkEnd w:id="4"/>
    </w:p>
    <w:p w:rsidR="00552CEF" w:rsidRPr="007A40FE" w:rsidRDefault="00552CEF" w:rsidP="00077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35" w:rsidRDefault="00074A35" w:rsidP="007A40FE">
      <w:pPr>
        <w:spacing w:after="0" w:line="240" w:lineRule="auto"/>
      </w:pPr>
      <w:r>
        <w:separator/>
      </w:r>
    </w:p>
  </w:endnote>
  <w:endnote w:type="continuationSeparator" w:id="0">
    <w:p w:rsidR="00074A35" w:rsidRDefault="00074A35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35" w:rsidRDefault="00074A35" w:rsidP="007A40FE">
      <w:pPr>
        <w:spacing w:after="0" w:line="240" w:lineRule="auto"/>
      </w:pPr>
      <w:r>
        <w:separator/>
      </w:r>
    </w:p>
  </w:footnote>
  <w:footnote w:type="continuationSeparator" w:id="0">
    <w:p w:rsidR="00074A35" w:rsidRDefault="00074A35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80" w:rsidRDefault="006E4230" w:rsidP="00A90380">
    <w:pPr>
      <w:pStyle w:val="stbilgi"/>
      <w:jc w:val="center"/>
      <w:rPr>
        <w:b/>
        <w:sz w:val="24"/>
        <w:szCs w:val="24"/>
      </w:rPr>
    </w:pPr>
    <w:r w:rsidRPr="006E4230">
      <w:rPr>
        <w:b/>
        <w:sz w:val="24"/>
        <w:szCs w:val="24"/>
      </w:rPr>
      <w:t>2021 - 2022 EĞİTİM</w:t>
    </w:r>
    <w:r w:rsidR="00A90380">
      <w:rPr>
        <w:b/>
        <w:sz w:val="24"/>
        <w:szCs w:val="24"/>
      </w:rPr>
      <w:t xml:space="preserve"> - ÖĞRETİM YILI   </w:t>
    </w:r>
    <w:proofErr w:type="gramStart"/>
    <w:r w:rsidR="00A90380">
      <w:rPr>
        <w:b/>
        <w:sz w:val="24"/>
        <w:szCs w:val="24"/>
      </w:rPr>
      <w:t>…………………………………………..</w:t>
    </w:r>
    <w:proofErr w:type="gramEnd"/>
    <w:r w:rsidRPr="006E4230">
      <w:rPr>
        <w:b/>
        <w:sz w:val="24"/>
        <w:szCs w:val="24"/>
      </w:rPr>
      <w:t>İLKOKULU</w:t>
    </w:r>
  </w:p>
  <w:p w:rsidR="006E4230" w:rsidRPr="006E4230" w:rsidRDefault="006E4230" w:rsidP="00A90380">
    <w:pPr>
      <w:pStyle w:val="stbilgi"/>
      <w:jc w:val="center"/>
      <w:rPr>
        <w:b/>
        <w:sz w:val="24"/>
        <w:szCs w:val="24"/>
      </w:rPr>
    </w:pPr>
    <w:r w:rsidRPr="006E4230">
      <w:rPr>
        <w:b/>
        <w:sz w:val="24"/>
        <w:szCs w:val="24"/>
      </w:rPr>
      <w:t>4.SINIF TRAFİK GÜVENLİĞİ DERSİ ÜNİTELENDİRİLMİŞ YILLIK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E"/>
    <w:rsid w:val="00014785"/>
    <w:rsid w:val="000238E6"/>
    <w:rsid w:val="000323CF"/>
    <w:rsid w:val="00055FCB"/>
    <w:rsid w:val="00074A35"/>
    <w:rsid w:val="000776D4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47C9C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51DAD"/>
    <w:rsid w:val="00664174"/>
    <w:rsid w:val="00690BE1"/>
    <w:rsid w:val="006D60FD"/>
    <w:rsid w:val="006E0838"/>
    <w:rsid w:val="006E4230"/>
    <w:rsid w:val="00717DF4"/>
    <w:rsid w:val="00746057"/>
    <w:rsid w:val="0076430A"/>
    <w:rsid w:val="007A38A7"/>
    <w:rsid w:val="007A40FE"/>
    <w:rsid w:val="007F6F19"/>
    <w:rsid w:val="0085132E"/>
    <w:rsid w:val="008A66E4"/>
    <w:rsid w:val="008D2056"/>
    <w:rsid w:val="008D4440"/>
    <w:rsid w:val="00904C32"/>
    <w:rsid w:val="009576FE"/>
    <w:rsid w:val="009668A7"/>
    <w:rsid w:val="00985228"/>
    <w:rsid w:val="009B2223"/>
    <w:rsid w:val="009F0196"/>
    <w:rsid w:val="00A200F1"/>
    <w:rsid w:val="00A41844"/>
    <w:rsid w:val="00A667A8"/>
    <w:rsid w:val="00A90380"/>
    <w:rsid w:val="00AA0F4F"/>
    <w:rsid w:val="00AB0BE1"/>
    <w:rsid w:val="00AE6F52"/>
    <w:rsid w:val="00B008D1"/>
    <w:rsid w:val="00B05470"/>
    <w:rsid w:val="00B3584B"/>
    <w:rsid w:val="00B40D7B"/>
    <w:rsid w:val="00BB1256"/>
    <w:rsid w:val="00BD213E"/>
    <w:rsid w:val="00C5110B"/>
    <w:rsid w:val="00C5517A"/>
    <w:rsid w:val="00C942BF"/>
    <w:rsid w:val="00CE0DCF"/>
    <w:rsid w:val="00D52FD8"/>
    <w:rsid w:val="00D62241"/>
    <w:rsid w:val="00D624C2"/>
    <w:rsid w:val="00D63E83"/>
    <w:rsid w:val="00D7114F"/>
    <w:rsid w:val="00DB76FD"/>
    <w:rsid w:val="00E133E2"/>
    <w:rsid w:val="00E70D20"/>
    <w:rsid w:val="00EB433F"/>
    <w:rsid w:val="00ED3559"/>
    <w:rsid w:val="00EF7E5C"/>
    <w:rsid w:val="00F41227"/>
    <w:rsid w:val="00F634FB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94209-51D1-4B03-934B-A4CE685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9601-3755-4A6D-BA5F-C557516A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Bozkurt;www.mebders.com</dc:creator>
  <cp:keywords/>
  <dc:description/>
  <cp:lastModifiedBy>Toshıba</cp:lastModifiedBy>
  <cp:revision>7</cp:revision>
  <dcterms:created xsi:type="dcterms:W3CDTF">2021-08-26T22:49:00Z</dcterms:created>
  <dcterms:modified xsi:type="dcterms:W3CDTF">2021-08-31T18:56:00Z</dcterms:modified>
</cp:coreProperties>
</file>